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9" w:rsidRDefault="00DC5D49" w:rsidP="00DC5D49">
      <w:pPr>
        <w:jc w:val="center"/>
      </w:pPr>
    </w:p>
    <w:p w:rsidR="00DC5D49" w:rsidRDefault="00DC5D49" w:rsidP="00DC5D49">
      <w:pPr>
        <w:pStyle w:val="a4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DC5D49" w:rsidRDefault="00DC5D49" w:rsidP="00DC5D49">
      <w:pPr>
        <w:spacing w:before="120"/>
        <w:jc w:val="center"/>
        <w:rPr>
          <w:spacing w:val="100"/>
        </w:rPr>
      </w:pPr>
      <w:r>
        <w:rPr>
          <w:b/>
          <w:bCs/>
          <w:spacing w:val="100"/>
          <w:sz w:val="40"/>
          <w:szCs w:val="40"/>
        </w:rPr>
        <w:t>НАКАЗ</w:t>
      </w:r>
    </w:p>
    <w:p w:rsidR="00DC5D49" w:rsidRDefault="00DC5D49" w:rsidP="00DC5D49">
      <w:pPr>
        <w:spacing w:before="120"/>
        <w:jc w:val="center"/>
        <w:rPr>
          <w:sz w:val="28"/>
          <w:szCs w:val="28"/>
        </w:rPr>
      </w:pPr>
      <w:r w:rsidRPr="00DC5D49">
        <w:rPr>
          <w:sz w:val="28"/>
          <w:szCs w:val="28"/>
        </w:rPr>
        <w:t>м. Київ</w:t>
      </w:r>
    </w:p>
    <w:p w:rsidR="00B41948" w:rsidRPr="00DC5D49" w:rsidRDefault="00B41948" w:rsidP="00DC5D49">
      <w:pPr>
        <w:spacing w:before="120"/>
        <w:jc w:val="center"/>
        <w:rPr>
          <w:sz w:val="28"/>
          <w:szCs w:val="28"/>
        </w:rPr>
      </w:pPr>
    </w:p>
    <w:p w:rsidR="00DC5D49" w:rsidRPr="00DC5D49" w:rsidRDefault="00B41948" w:rsidP="00DC5D49">
      <w:pPr>
        <w:spacing w:before="12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28.05. </w:t>
      </w:r>
      <w:r w:rsidR="00DC5D49" w:rsidRPr="00DC5D49">
        <w:rPr>
          <w:sz w:val="28"/>
          <w:szCs w:val="28"/>
        </w:rPr>
        <w:t>2013 р.</w:t>
      </w:r>
      <w:r w:rsidR="00DC5D49" w:rsidRPr="00DC5D49">
        <w:rPr>
          <w:sz w:val="28"/>
          <w:szCs w:val="28"/>
        </w:rPr>
        <w:tab/>
      </w:r>
      <w:r w:rsidR="00DC5D49" w:rsidRPr="00DC5D49">
        <w:rPr>
          <w:sz w:val="28"/>
          <w:szCs w:val="28"/>
        </w:rPr>
        <w:tab/>
      </w:r>
      <w:r w:rsidR="00DC5D49" w:rsidRPr="00DC5D49">
        <w:rPr>
          <w:sz w:val="28"/>
          <w:szCs w:val="28"/>
        </w:rPr>
        <w:tab/>
      </w:r>
      <w:r w:rsidR="00DC5D49" w:rsidRPr="00DC5D49">
        <w:rPr>
          <w:sz w:val="28"/>
          <w:szCs w:val="28"/>
        </w:rPr>
        <w:tab/>
      </w:r>
      <w:bookmarkStart w:id="0" w:name="_GoBack"/>
      <w:bookmarkEnd w:id="0"/>
      <w:r w:rsidR="00DC5D49" w:rsidRPr="00DC5D49">
        <w:rPr>
          <w:sz w:val="28"/>
          <w:szCs w:val="28"/>
        </w:rPr>
        <w:tab/>
      </w:r>
      <w:r w:rsidR="00DC5D49" w:rsidRPr="00DC5D49">
        <w:rPr>
          <w:sz w:val="28"/>
          <w:szCs w:val="28"/>
        </w:rPr>
        <w:tab/>
      </w:r>
      <w:r w:rsidR="00DC5D49" w:rsidRPr="00DC5D49">
        <w:rPr>
          <w:sz w:val="28"/>
          <w:szCs w:val="28"/>
        </w:rPr>
        <w:tab/>
      </w:r>
      <w:r w:rsidR="00DC5D49" w:rsidRPr="00DC5D49">
        <w:rPr>
          <w:sz w:val="28"/>
          <w:szCs w:val="28"/>
        </w:rPr>
        <w:tab/>
      </w:r>
      <w:r w:rsidR="00DC5D4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C5D49">
        <w:rPr>
          <w:sz w:val="28"/>
          <w:szCs w:val="28"/>
        </w:rPr>
        <w:t xml:space="preserve">  </w:t>
      </w:r>
      <w:r w:rsidR="00DC5D49" w:rsidRPr="00DC5D49">
        <w:rPr>
          <w:sz w:val="28"/>
          <w:szCs w:val="28"/>
        </w:rPr>
        <w:t xml:space="preserve">№ </w:t>
      </w:r>
      <w:r w:rsidR="00DC5D49" w:rsidRPr="00B41948">
        <w:rPr>
          <w:sz w:val="28"/>
          <w:szCs w:val="28"/>
        </w:rPr>
        <w:t>621</w:t>
      </w:r>
    </w:p>
    <w:p w:rsidR="00DC5D49" w:rsidRDefault="00DC5D49" w:rsidP="00DC5D49">
      <w:pPr>
        <w:pStyle w:val="a3"/>
      </w:pPr>
    </w:p>
    <w:p w:rsidR="00B41948" w:rsidRDefault="00B41948" w:rsidP="00DC5D49">
      <w:pPr>
        <w:pStyle w:val="a3"/>
      </w:pPr>
    </w:p>
    <w:p w:rsidR="00DC5D49" w:rsidRDefault="00DC5D49" w:rsidP="00DC5D49">
      <w:pPr>
        <w:pStyle w:val="a3"/>
        <w:ind w:left="-142"/>
      </w:pPr>
      <w:r>
        <w:t xml:space="preserve">  Про створення </w:t>
      </w:r>
    </w:p>
    <w:p w:rsidR="00DC5D49" w:rsidRDefault="00DC5D49" w:rsidP="00DC5D49">
      <w:pPr>
        <w:pStyle w:val="a3"/>
      </w:pPr>
      <w:r>
        <w:t>експертно-консультативної ради</w:t>
      </w:r>
    </w:p>
    <w:p w:rsidR="00DC5D49" w:rsidRDefault="00DC5D49" w:rsidP="00DC5D49">
      <w:pPr>
        <w:pStyle w:val="a3"/>
      </w:pPr>
      <w:r>
        <w:t>з питань аутизму</w:t>
      </w:r>
    </w:p>
    <w:p w:rsidR="00DC5D49" w:rsidRDefault="00DC5D49" w:rsidP="00DC5D49">
      <w:pPr>
        <w:pStyle w:val="a3"/>
      </w:pPr>
    </w:p>
    <w:p w:rsidR="00DC5D49" w:rsidRDefault="00DC5D49" w:rsidP="00DC5D49">
      <w:pPr>
        <w:pStyle w:val="a3"/>
        <w:ind w:firstLine="708"/>
        <w:jc w:val="both"/>
      </w:pPr>
      <w:r>
        <w:t xml:space="preserve">На виконання рішення колегії Міністерства освіти і науки, молоді та спорту від 01.03.2013 (протокол № 2/3-2) «Про впровадження інклюзивного навчання в загальноосвітніх навчальних закладах: реалії та перспективи», з метою забезпечення  міжвідомчої співпраці  органів виконавчої влади та громадських організацій щодо забезпечення права на освіту дітей з розладами спектру аутизму </w:t>
      </w:r>
    </w:p>
    <w:p w:rsidR="00DC5D49" w:rsidRDefault="00DC5D49" w:rsidP="00DC5D49">
      <w:pPr>
        <w:pStyle w:val="a3"/>
        <w:ind w:firstLine="708"/>
        <w:jc w:val="both"/>
      </w:pPr>
    </w:p>
    <w:p w:rsidR="00DC5D49" w:rsidRDefault="00DC5D49" w:rsidP="00DC5D49">
      <w:pPr>
        <w:pStyle w:val="a3"/>
        <w:jc w:val="both"/>
      </w:pPr>
      <w:r>
        <w:t>НАКАЗУЮ:</w:t>
      </w:r>
    </w:p>
    <w:p w:rsidR="00DC5D49" w:rsidRDefault="00DC5D49" w:rsidP="00DC5D49">
      <w:pPr>
        <w:pStyle w:val="a3"/>
        <w:ind w:firstLine="708"/>
        <w:jc w:val="both"/>
      </w:pPr>
    </w:p>
    <w:p w:rsidR="00DC5D49" w:rsidRDefault="00DC5D49" w:rsidP="00DC5D49">
      <w:pPr>
        <w:pStyle w:val="a3"/>
        <w:ind w:firstLine="708"/>
        <w:jc w:val="both"/>
      </w:pPr>
      <w:r>
        <w:t>1. Затвердити склад експертно-консультативної ради з питань аутизму, що додається.</w:t>
      </w:r>
    </w:p>
    <w:p w:rsidR="00DC5D49" w:rsidRDefault="00DC5D49" w:rsidP="00DC5D49">
      <w:pPr>
        <w:pStyle w:val="a3"/>
        <w:jc w:val="both"/>
      </w:pPr>
      <w:r>
        <w:tab/>
        <w:t>2. Експертно-консультативній раді:</w:t>
      </w:r>
    </w:p>
    <w:p w:rsidR="00DC5D49" w:rsidRDefault="00DC5D49" w:rsidP="00DC5D49">
      <w:pPr>
        <w:pStyle w:val="a3"/>
        <w:ind w:firstLine="708"/>
        <w:jc w:val="both"/>
      </w:pPr>
      <w:r>
        <w:t xml:space="preserve">2.1. Забезпечити проведення експертної оцінки законодавчої та нормативно-правової бази з питань освіти дітей з розладами спектру аутизму до 01.09.2013 р. </w:t>
      </w:r>
    </w:p>
    <w:p w:rsidR="00DC5D49" w:rsidRDefault="00DC5D49" w:rsidP="00DC5D49">
      <w:pPr>
        <w:pStyle w:val="a3"/>
        <w:jc w:val="both"/>
      </w:pPr>
      <w:r>
        <w:tab/>
        <w:t>2.2. Розробити програми та методичні рекомендації для навчання та професійної підготовки дітей з розладами спектру аутизму протягом 2013-2014 років.</w:t>
      </w:r>
    </w:p>
    <w:p w:rsidR="00DC5D49" w:rsidRDefault="00DC5D49" w:rsidP="00DC5D49">
      <w:pPr>
        <w:pStyle w:val="a3"/>
        <w:jc w:val="both"/>
      </w:pPr>
      <w:r>
        <w:tab/>
        <w:t>2.3. Розробити навчальний курс та методичні рекомендації для курсів підвищення кваліфікації педагогічних працівників, які працюють з дітьми з розладами спектру аутизму, протягом 2013-2014 років.</w:t>
      </w:r>
    </w:p>
    <w:p w:rsidR="00DC5D49" w:rsidRDefault="00DC5D49" w:rsidP="00DC5D49">
      <w:pPr>
        <w:pStyle w:val="a3"/>
        <w:jc w:val="both"/>
      </w:pPr>
      <w:r>
        <w:tab/>
        <w:t>2.4. Розробити методичні рекомендації по складанню індивідуальних програм розвитку дітей з розладами спектру аутизму для педагогів загальноосвітніх навчальних закладів.</w:t>
      </w:r>
    </w:p>
    <w:p w:rsidR="00DC5D49" w:rsidRDefault="00DC5D49" w:rsidP="00DC5D49">
      <w:pPr>
        <w:pStyle w:val="a3"/>
        <w:jc w:val="both"/>
      </w:pPr>
      <w:r>
        <w:tab/>
        <w:t>2.5. Сприяти вивченню та впровадженню передового вітчизняного та зарубіжного досвіду роботи з дітьми з розладами спектру аутизму в дошкільних, загальноосвітніх та професійно-технічних навчальних закладах.</w:t>
      </w:r>
    </w:p>
    <w:p w:rsidR="00DC5D49" w:rsidRDefault="00DC5D49" w:rsidP="00DC5D49">
      <w:pPr>
        <w:pStyle w:val="a3"/>
        <w:jc w:val="both"/>
      </w:pPr>
      <w:r>
        <w:tab/>
        <w:t>2.6. Сприяти налагодженню співпраці виконавчих органів виконавчої влади з громадськими організаціями з питань аутизму.</w:t>
      </w:r>
    </w:p>
    <w:p w:rsidR="00DC5D49" w:rsidRDefault="00DC5D49" w:rsidP="00DC5D49">
      <w:pPr>
        <w:pStyle w:val="a3"/>
        <w:jc w:val="both"/>
      </w:pPr>
      <w:r>
        <w:tab/>
        <w:t xml:space="preserve">3. Контроль за виконанням цього наказу покласти на директора департаменту загальної середньої та дошкільної освіти </w:t>
      </w:r>
      <w:proofErr w:type="spellStart"/>
      <w:r>
        <w:t>Єреська</w:t>
      </w:r>
      <w:proofErr w:type="spellEnd"/>
      <w:r>
        <w:t xml:space="preserve"> О. В. </w:t>
      </w:r>
    </w:p>
    <w:p w:rsidR="00DC5D49" w:rsidRDefault="00DC5D49" w:rsidP="00DC5D49">
      <w:pPr>
        <w:pStyle w:val="a3"/>
        <w:jc w:val="both"/>
      </w:pPr>
    </w:p>
    <w:p w:rsidR="00DC5D49" w:rsidRDefault="00DC5D49" w:rsidP="00DC5D49">
      <w:pPr>
        <w:pStyle w:val="a3"/>
        <w:jc w:val="both"/>
      </w:pPr>
    </w:p>
    <w:p w:rsidR="00DC5D49" w:rsidRDefault="00DC5D49" w:rsidP="00DC5D49">
      <w:pPr>
        <w:pStyle w:val="a3"/>
        <w:jc w:val="both"/>
      </w:pPr>
      <w:r>
        <w:t xml:space="preserve">Заступник Міністра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 М. </w:t>
      </w:r>
      <w:proofErr w:type="spellStart"/>
      <w:r>
        <w:t>Жебровський</w:t>
      </w:r>
      <w:proofErr w:type="spellEnd"/>
      <w:r>
        <w:t xml:space="preserve"> </w:t>
      </w:r>
    </w:p>
    <w:p w:rsidR="00DC5D49" w:rsidRDefault="00DC5D49" w:rsidP="00DC5D49">
      <w:pPr>
        <w:ind w:left="6237"/>
        <w:jc w:val="center"/>
      </w:pPr>
      <w:r>
        <w:lastRenderedPageBreak/>
        <w:t>Додаток</w:t>
      </w:r>
    </w:p>
    <w:p w:rsidR="00DC5D49" w:rsidRDefault="00DC5D49" w:rsidP="00DC5D49">
      <w:pPr>
        <w:ind w:left="6237"/>
        <w:jc w:val="center"/>
      </w:pPr>
      <w:r>
        <w:t>до наказу Міністерства</w:t>
      </w:r>
    </w:p>
    <w:p w:rsidR="00DC5D49" w:rsidRDefault="00DC5D49" w:rsidP="00DC5D49">
      <w:pPr>
        <w:ind w:left="6237"/>
        <w:jc w:val="center"/>
      </w:pPr>
      <w:r>
        <w:t>освіти і науки України</w:t>
      </w:r>
    </w:p>
    <w:p w:rsidR="00DC5D49" w:rsidRDefault="00DC5D49" w:rsidP="00DC5D49">
      <w:pPr>
        <w:ind w:left="6237"/>
        <w:jc w:val="center"/>
      </w:pPr>
      <w:r>
        <w:t>від 28.05.2013 № 621</w:t>
      </w:r>
    </w:p>
    <w:p w:rsidR="00DC5D49" w:rsidRDefault="00DC5D49" w:rsidP="002D2D86"/>
    <w:p w:rsidR="00DC5D49" w:rsidRDefault="00DC5D49" w:rsidP="00DC5D49">
      <w:pPr>
        <w:jc w:val="center"/>
      </w:pPr>
      <w:r>
        <w:t>Склад</w:t>
      </w:r>
    </w:p>
    <w:p w:rsidR="00DC5D49" w:rsidRDefault="00DC5D49" w:rsidP="00DC5D49">
      <w:pPr>
        <w:jc w:val="center"/>
      </w:pPr>
      <w:r>
        <w:t xml:space="preserve">експертно-консультативної ради з питань аутизму </w:t>
      </w:r>
    </w:p>
    <w:p w:rsidR="00DC5D49" w:rsidRDefault="00DC5D49" w:rsidP="00DC5D49">
      <w:pPr>
        <w:jc w:val="both"/>
      </w:pPr>
    </w:p>
    <w:p w:rsidR="00DC5D49" w:rsidRDefault="00DC5D49" w:rsidP="00DC5D49">
      <w:pPr>
        <w:tabs>
          <w:tab w:val="left" w:pos="1985"/>
        </w:tabs>
        <w:ind w:left="-426"/>
        <w:jc w:val="both"/>
      </w:pPr>
      <w:proofErr w:type="spellStart"/>
      <w:r>
        <w:t>Єресько</w:t>
      </w:r>
      <w:proofErr w:type="spellEnd"/>
      <w:r>
        <w:t xml:space="preserve"> О. В. -           </w:t>
      </w:r>
      <w:r w:rsidR="009640FD">
        <w:t xml:space="preserve">  </w:t>
      </w:r>
      <w:r>
        <w:t>директор департаменту загальної середньої та дошкільної освіти</w:t>
      </w:r>
    </w:p>
    <w:p w:rsidR="00DC5D49" w:rsidRDefault="00DC5D49" w:rsidP="00DC5D49">
      <w:pPr>
        <w:ind w:left="-426"/>
        <w:jc w:val="both"/>
      </w:pPr>
    </w:p>
    <w:p w:rsidR="00DC5D49" w:rsidRDefault="00DC5D49" w:rsidP="00DC5D49">
      <w:pPr>
        <w:ind w:left="-426"/>
        <w:jc w:val="both"/>
      </w:pPr>
      <w:r>
        <w:t>Шинкаренко В. І. -      начальник відділу інклюзивної освіти та інтернатних закладів</w:t>
      </w:r>
    </w:p>
    <w:p w:rsidR="00DC5D49" w:rsidRDefault="00DC5D49" w:rsidP="00DC5D49">
      <w:pPr>
        <w:tabs>
          <w:tab w:val="left" w:pos="1985"/>
        </w:tabs>
        <w:ind w:left="2832" w:hanging="3258"/>
        <w:jc w:val="both"/>
      </w:pPr>
    </w:p>
    <w:p w:rsidR="009640FD" w:rsidRDefault="00DC5D49" w:rsidP="00DC5D49">
      <w:pPr>
        <w:tabs>
          <w:tab w:val="left" w:pos="1985"/>
        </w:tabs>
        <w:ind w:left="2832" w:hanging="3258"/>
        <w:jc w:val="both"/>
      </w:pPr>
      <w:r>
        <w:t>Сич О. В.  -                 помічник</w:t>
      </w:r>
      <w:r w:rsidR="009640FD">
        <w:t>-консультант народного депутата України Мірошни</w:t>
      </w:r>
      <w:r>
        <w:t>ченка</w:t>
      </w:r>
      <w:r w:rsidR="009640FD">
        <w:t xml:space="preserve"> Ю. Р. </w:t>
      </w:r>
    </w:p>
    <w:p w:rsidR="00DC5D49" w:rsidRDefault="009640FD" w:rsidP="00DC5D49">
      <w:pPr>
        <w:tabs>
          <w:tab w:val="left" w:pos="1985"/>
        </w:tabs>
        <w:ind w:left="2832" w:hanging="3258"/>
        <w:jc w:val="both"/>
      </w:pPr>
      <w:r>
        <w:t xml:space="preserve">                                     </w:t>
      </w:r>
      <w:r w:rsidR="00DC5D49">
        <w:t>(за згодою)</w:t>
      </w:r>
    </w:p>
    <w:p w:rsidR="00DC5D49" w:rsidRDefault="00DC5D49" w:rsidP="00DC5D49">
      <w:pPr>
        <w:ind w:left="-426"/>
        <w:jc w:val="both"/>
      </w:pPr>
    </w:p>
    <w:p w:rsidR="00DC5D49" w:rsidRDefault="00DC5D49" w:rsidP="00DC5D49">
      <w:pPr>
        <w:ind w:left="-426"/>
        <w:jc w:val="both"/>
      </w:pPr>
      <w:proofErr w:type="spellStart"/>
      <w:r>
        <w:t>Ярмола</w:t>
      </w:r>
      <w:proofErr w:type="spellEnd"/>
      <w:r>
        <w:t xml:space="preserve"> Н. А. -            завідувач сектором змісту</w:t>
      </w:r>
      <w:r w:rsidR="009640FD">
        <w:t xml:space="preserve"> </w:t>
      </w:r>
      <w:proofErr w:type="spellStart"/>
      <w:r w:rsidR="009640FD">
        <w:t>корекційної</w:t>
      </w:r>
      <w:proofErr w:type="spellEnd"/>
      <w:r w:rsidR="009640FD">
        <w:t xml:space="preserve"> освіти Інституту  </w:t>
      </w:r>
      <w:r>
        <w:t xml:space="preserve">інноваційних                   </w:t>
      </w:r>
    </w:p>
    <w:p w:rsidR="00DC5D49" w:rsidRDefault="00DC5D49" w:rsidP="00DC5D49">
      <w:pPr>
        <w:ind w:left="-426"/>
        <w:jc w:val="both"/>
      </w:pPr>
      <w:r>
        <w:t xml:space="preserve">                                   </w:t>
      </w:r>
      <w:r w:rsidR="009640FD">
        <w:t xml:space="preserve"> </w:t>
      </w:r>
      <w:r>
        <w:t xml:space="preserve"> технологій і змісту освіти</w:t>
      </w:r>
    </w:p>
    <w:p w:rsidR="00DC5D49" w:rsidRDefault="00DC5D49" w:rsidP="00DC5D49">
      <w:pPr>
        <w:ind w:left="-426"/>
        <w:jc w:val="both"/>
      </w:pPr>
    </w:p>
    <w:p w:rsidR="00DC5D49" w:rsidRDefault="009640FD" w:rsidP="00DC5D49">
      <w:pPr>
        <w:ind w:left="-426"/>
        <w:jc w:val="both"/>
      </w:pPr>
      <w:r>
        <w:t xml:space="preserve">Грищенко Г. А. -        </w:t>
      </w:r>
      <w:r w:rsidR="00DC5D49">
        <w:t>головний спеціаліст відділу дошкільної та початкової освіти</w:t>
      </w:r>
    </w:p>
    <w:p w:rsidR="00DC5D49" w:rsidRDefault="00DC5D49" w:rsidP="00DC5D49">
      <w:pPr>
        <w:ind w:left="-426"/>
        <w:jc w:val="both"/>
      </w:pPr>
    </w:p>
    <w:p w:rsidR="00DC5D49" w:rsidRDefault="009640FD" w:rsidP="00DC5D49">
      <w:pPr>
        <w:ind w:left="-426"/>
        <w:jc w:val="both"/>
      </w:pPr>
      <w:r>
        <w:t xml:space="preserve">Сергієнко І. В. -        </w:t>
      </w:r>
      <w:r w:rsidR="00DC5D49">
        <w:t xml:space="preserve"> консул Міжнародної Асоціації «Аутизм-Європа» (за згодою)</w:t>
      </w:r>
    </w:p>
    <w:p w:rsidR="00DC5D49" w:rsidRDefault="00DC5D49" w:rsidP="00DC5D49">
      <w:pPr>
        <w:ind w:left="2832" w:hanging="3258"/>
        <w:jc w:val="both"/>
      </w:pPr>
    </w:p>
    <w:p w:rsidR="00DC5D49" w:rsidRDefault="009640FD" w:rsidP="00DC5D49">
      <w:pPr>
        <w:ind w:left="1985" w:hanging="2411"/>
        <w:jc w:val="both"/>
      </w:pPr>
      <w:proofErr w:type="spellStart"/>
      <w:r>
        <w:t>Рибченко</w:t>
      </w:r>
      <w:proofErr w:type="spellEnd"/>
      <w:r>
        <w:t xml:space="preserve"> Л. К. -   </w:t>
      </w:r>
      <w:r w:rsidR="00DC5D49">
        <w:t>директор Міжнародної громадської орга</w:t>
      </w:r>
      <w:r>
        <w:t>нізації «Фонд допомоги дітям з</w:t>
      </w:r>
      <w:r w:rsidR="00DC5D49">
        <w:t>синдромом аутизму «Дитина з майбутнім»</w:t>
      </w:r>
    </w:p>
    <w:p w:rsidR="00DC5D49" w:rsidRDefault="00DC5D49" w:rsidP="00DC5D49">
      <w:pPr>
        <w:ind w:left="2832" w:hanging="3258"/>
        <w:jc w:val="both"/>
      </w:pPr>
      <w:r>
        <w:t>Андрєєва Н. С.  -         голова правління Благодійної організації «Школа-сходинки»</w:t>
      </w:r>
    </w:p>
    <w:p w:rsidR="00DC5D49" w:rsidRDefault="00DC5D49" w:rsidP="00DC5D49">
      <w:pPr>
        <w:ind w:left="2832" w:hanging="3258"/>
        <w:jc w:val="both"/>
      </w:pPr>
    </w:p>
    <w:p w:rsidR="00DC5D49" w:rsidRDefault="00DC5D49" w:rsidP="00DC5D49">
      <w:pPr>
        <w:ind w:left="1985" w:hanging="2411"/>
        <w:jc w:val="both"/>
      </w:pPr>
      <w:proofErr w:type="spellStart"/>
      <w:r>
        <w:t>Островська</w:t>
      </w:r>
      <w:proofErr w:type="spellEnd"/>
      <w:r>
        <w:t xml:space="preserve"> К. О. -  голова громадської організації допомоги </w:t>
      </w:r>
      <w:proofErr w:type="spellStart"/>
      <w:r>
        <w:t>аутичним</w:t>
      </w:r>
      <w:proofErr w:type="spellEnd"/>
      <w:r>
        <w:t xml:space="preserve"> дітям , директор Львівського центру «Відкрите серце», доцент кафедри психології Львівського національного університету ім. І. Франка</w:t>
      </w:r>
    </w:p>
    <w:p w:rsidR="00DC5D49" w:rsidRDefault="00DC5D49" w:rsidP="00DC5D49">
      <w:pPr>
        <w:ind w:left="2832" w:hanging="3258"/>
        <w:jc w:val="both"/>
      </w:pPr>
    </w:p>
    <w:p w:rsidR="00DC5D49" w:rsidRDefault="00DC5D49" w:rsidP="00DC5D49">
      <w:pPr>
        <w:ind w:left="1985" w:hanging="2411"/>
        <w:jc w:val="both"/>
      </w:pPr>
      <w:r>
        <w:t xml:space="preserve"> </w:t>
      </w:r>
      <w:proofErr w:type="spellStart"/>
      <w:r>
        <w:t>Івашура</w:t>
      </w:r>
      <w:proofErr w:type="spellEnd"/>
      <w:r>
        <w:t xml:space="preserve"> Н. С.  -        голова  Харківського Благодійного Фонду допомоги дітям з аутизмом та розладами мовлення «Квіти життя» </w:t>
      </w:r>
    </w:p>
    <w:p w:rsidR="00DC5D49" w:rsidRDefault="00DC5D49" w:rsidP="00DC5D49">
      <w:pPr>
        <w:ind w:left="2832" w:hanging="3258"/>
        <w:jc w:val="both"/>
      </w:pPr>
    </w:p>
    <w:p w:rsidR="00DC5D49" w:rsidRDefault="00DC5D49" w:rsidP="00DC5D49">
      <w:pPr>
        <w:ind w:left="1985" w:hanging="3258"/>
        <w:jc w:val="both"/>
      </w:pPr>
      <w:r>
        <w:t xml:space="preserve">              Скрипник Т. В. -          голова Ради громадської організації «Системна допомога дітям з аутизмом «Маленький принц», завідувач лабораторії корекції розвитку дітей з аутизмом Інституту спеціальної педагогіки НАПН України</w:t>
      </w:r>
    </w:p>
    <w:p w:rsidR="00DC5D49" w:rsidRDefault="00DC5D49" w:rsidP="00DC5D49">
      <w:pPr>
        <w:ind w:left="2832" w:hanging="3258"/>
        <w:jc w:val="both"/>
      </w:pPr>
    </w:p>
    <w:p w:rsidR="00DC5D49" w:rsidRDefault="00DC5D49" w:rsidP="00DC5D49">
      <w:pPr>
        <w:ind w:left="2832" w:hanging="3258"/>
        <w:jc w:val="both"/>
      </w:pPr>
      <w:r>
        <w:t>Куценко Т. О. -            науковий співробітник лабораторії проблем аутизму Інституту спеціальної</w:t>
      </w:r>
    </w:p>
    <w:p w:rsidR="00DC5D49" w:rsidRDefault="00DC5D49" w:rsidP="00DC5D49">
      <w:pPr>
        <w:jc w:val="both"/>
      </w:pPr>
      <w:r>
        <w:t xml:space="preserve">                                педагогіки НАПН України</w:t>
      </w:r>
      <w:r>
        <w:tab/>
      </w:r>
    </w:p>
    <w:p w:rsidR="00DC5D49" w:rsidRDefault="00DC5D49" w:rsidP="00DC5D49">
      <w:pPr>
        <w:jc w:val="both"/>
      </w:pPr>
    </w:p>
    <w:p w:rsidR="00DC5D49" w:rsidRDefault="00DC5D49" w:rsidP="00DC5D49">
      <w:pPr>
        <w:ind w:hanging="426"/>
        <w:jc w:val="both"/>
      </w:pPr>
      <w:proofErr w:type="spellStart"/>
      <w:r>
        <w:t>Мігульова</w:t>
      </w:r>
      <w:proofErr w:type="spellEnd"/>
      <w:r>
        <w:t xml:space="preserve"> С. О. -         голова Дніпропетровської громадської організації «Особливе дитинство»</w:t>
      </w:r>
    </w:p>
    <w:p w:rsidR="00DC5D49" w:rsidRDefault="00DC5D49" w:rsidP="00DC5D49">
      <w:pPr>
        <w:jc w:val="both"/>
      </w:pPr>
    </w:p>
    <w:p w:rsidR="00DC5D49" w:rsidRDefault="00DC5D49" w:rsidP="00DC5D49">
      <w:pPr>
        <w:ind w:left="1897" w:hanging="2323"/>
        <w:jc w:val="both"/>
      </w:pPr>
      <w:r>
        <w:t>Шульженко Д. І. -       доктор психологічних наук, професор Інституту колекційної педагогіки та психології імені М. П. Драгоманова</w:t>
      </w:r>
    </w:p>
    <w:p w:rsidR="00DC5D49" w:rsidRDefault="00DC5D49" w:rsidP="00DC5D49">
      <w:pPr>
        <w:jc w:val="both"/>
      </w:pPr>
    </w:p>
    <w:p w:rsidR="00DC5D49" w:rsidRDefault="00DC5D49" w:rsidP="00DC5D49">
      <w:pPr>
        <w:ind w:left="2832" w:hanging="3258"/>
        <w:jc w:val="both"/>
      </w:pPr>
      <w:proofErr w:type="spellStart"/>
      <w:r>
        <w:t>Панічевська</w:t>
      </w:r>
      <w:proofErr w:type="spellEnd"/>
      <w:r>
        <w:t xml:space="preserve"> Є. Л. -    голова Благодійного фонду «Асоціація батьків дітей з аутизмом»  </w:t>
      </w:r>
    </w:p>
    <w:p w:rsidR="00DC5D49" w:rsidRDefault="00DC5D49" w:rsidP="00DC5D49">
      <w:pPr>
        <w:ind w:left="2832" w:hanging="3258"/>
        <w:jc w:val="both"/>
      </w:pPr>
    </w:p>
    <w:p w:rsidR="00DC5D49" w:rsidRDefault="00DC5D49" w:rsidP="00DC5D49">
      <w:pPr>
        <w:ind w:left="2832" w:hanging="3258"/>
        <w:jc w:val="both"/>
      </w:pPr>
      <w:proofErr w:type="spellStart"/>
      <w:r>
        <w:t>Курьянов</w:t>
      </w:r>
      <w:proofErr w:type="spellEnd"/>
      <w:r>
        <w:t xml:space="preserve"> С. В. -         Президент Всеукраїнського Благодійного Фонду «</w:t>
      </w:r>
      <w:proofErr w:type="spellStart"/>
      <w:r>
        <w:t>Даун-Синдром</w:t>
      </w:r>
      <w:proofErr w:type="spellEnd"/>
      <w:r>
        <w:t>»</w:t>
      </w:r>
    </w:p>
    <w:p w:rsidR="00DC5D49" w:rsidRDefault="00DC5D49" w:rsidP="00DC5D49">
      <w:pPr>
        <w:ind w:left="2832" w:hanging="3258"/>
        <w:jc w:val="both"/>
      </w:pPr>
    </w:p>
    <w:p w:rsidR="00DC5D49" w:rsidRDefault="00DC5D49" w:rsidP="00DC5D49">
      <w:pPr>
        <w:ind w:left="2832" w:hanging="3258"/>
        <w:jc w:val="both"/>
      </w:pPr>
      <w:proofErr w:type="spellStart"/>
      <w:r>
        <w:t>Карбишева</w:t>
      </w:r>
      <w:proofErr w:type="spellEnd"/>
      <w:r>
        <w:t xml:space="preserve"> В. О.-       заступник директора департаменту професійно-технічної освіти</w:t>
      </w:r>
    </w:p>
    <w:p w:rsidR="00DC5D49" w:rsidRDefault="00DC5D49" w:rsidP="00DC5D49">
      <w:pPr>
        <w:ind w:left="2832" w:hanging="3258"/>
        <w:jc w:val="both"/>
      </w:pPr>
    </w:p>
    <w:p w:rsidR="00DC5D49" w:rsidRDefault="00DC5D49" w:rsidP="00DC5D49">
      <w:pPr>
        <w:ind w:left="1843" w:hanging="2269"/>
        <w:jc w:val="both"/>
      </w:pPr>
      <w:proofErr w:type="spellStart"/>
      <w:r>
        <w:t>Божко</w:t>
      </w:r>
      <w:proofErr w:type="spellEnd"/>
      <w:r>
        <w:t xml:space="preserve"> О. А. -      </w:t>
      </w:r>
      <w:r>
        <w:tab/>
        <w:t xml:space="preserve"> головний спеціаліст відділу педагогічної та післядипломної освіти       департаменту вищої освіти</w:t>
      </w:r>
    </w:p>
    <w:p w:rsidR="00DC5D49" w:rsidRDefault="00DC5D49" w:rsidP="00DC5D49">
      <w:pPr>
        <w:ind w:left="1843" w:hanging="2269"/>
        <w:jc w:val="both"/>
      </w:pPr>
    </w:p>
    <w:p w:rsidR="00DC5D49" w:rsidRDefault="00DC5D49" w:rsidP="00DC5D49"/>
    <w:p w:rsidR="00DC5D49" w:rsidRPr="00DC5D49" w:rsidRDefault="00DC5D49" w:rsidP="00DC5D49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7E4A9237" wp14:editId="0DD83BF9">
            <wp:simplePos x="0" y="0"/>
            <wp:positionH relativeFrom="column">
              <wp:posOffset>3684905</wp:posOffset>
            </wp:positionH>
            <wp:positionV relativeFrom="paragraph">
              <wp:posOffset>5735320</wp:posOffset>
            </wp:positionV>
            <wp:extent cx="933450" cy="12573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3B8179D4" wp14:editId="712B8098">
            <wp:simplePos x="0" y="0"/>
            <wp:positionH relativeFrom="column">
              <wp:posOffset>3684905</wp:posOffset>
            </wp:positionH>
            <wp:positionV relativeFrom="paragraph">
              <wp:posOffset>5735320</wp:posOffset>
            </wp:positionV>
            <wp:extent cx="933450" cy="12573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2CF14B78" wp14:editId="3FE904FF">
            <wp:simplePos x="0" y="0"/>
            <wp:positionH relativeFrom="column">
              <wp:posOffset>3684905</wp:posOffset>
            </wp:positionH>
            <wp:positionV relativeFrom="paragraph">
              <wp:posOffset>5735320</wp:posOffset>
            </wp:positionV>
            <wp:extent cx="933450" cy="12573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697192A3" wp14:editId="4513558D">
            <wp:simplePos x="0" y="0"/>
            <wp:positionH relativeFrom="column">
              <wp:posOffset>3684905</wp:posOffset>
            </wp:positionH>
            <wp:positionV relativeFrom="paragraph">
              <wp:posOffset>5735320</wp:posOffset>
            </wp:positionV>
            <wp:extent cx="933450" cy="1257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Директор </w:t>
      </w:r>
      <w:r>
        <w:rPr>
          <w:sz w:val="28"/>
          <w:szCs w:val="28"/>
        </w:rPr>
        <w:t xml:space="preserve">                         </w:t>
      </w:r>
      <w:r w:rsidRPr="002D2D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2D2D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>
        <w:t xml:space="preserve">  О. В. </w:t>
      </w:r>
      <w:proofErr w:type="spellStart"/>
      <w:r>
        <w:t>Єресько</w:t>
      </w:r>
      <w:proofErr w:type="spellEnd"/>
      <w:r>
        <w:t xml:space="preserve"> </w:t>
      </w:r>
    </w:p>
    <w:sectPr w:rsidR="00DC5D49" w:rsidRPr="00DC5D49" w:rsidSect="00DC5D49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49"/>
    <w:rsid w:val="002D2D86"/>
    <w:rsid w:val="00343B8C"/>
    <w:rsid w:val="007A3E4F"/>
    <w:rsid w:val="009640FD"/>
    <w:rsid w:val="00B41948"/>
    <w:rsid w:val="00DA74B7"/>
    <w:rsid w:val="00D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D49"/>
    <w:rPr>
      <w:rFonts w:ascii="Times New Roman" w:hAnsi="Times New Roman" w:cstheme="minorHAnsi"/>
      <w:sz w:val="28"/>
    </w:rPr>
  </w:style>
  <w:style w:type="paragraph" w:styleId="a4">
    <w:name w:val="caption"/>
    <w:basedOn w:val="a"/>
    <w:next w:val="a"/>
    <w:semiHidden/>
    <w:unhideWhenUsed/>
    <w:qFormat/>
    <w:rsid w:val="00DC5D49"/>
    <w:pPr>
      <w:spacing w:before="120"/>
      <w:jc w:val="center"/>
    </w:pPr>
    <w:rPr>
      <w:b/>
      <w:bCs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DC5D49"/>
    <w:pPr>
      <w:ind w:firstLine="454"/>
      <w:jc w:val="both"/>
    </w:pPr>
    <w:rPr>
      <w:rFonts w:eastAsia="Calibri"/>
    </w:rPr>
  </w:style>
  <w:style w:type="character" w:customStyle="1" w:styleId="a6">
    <w:name w:val="Основний текст з відступом Знак"/>
    <w:basedOn w:val="a0"/>
    <w:link w:val="a5"/>
    <w:semiHidden/>
    <w:rsid w:val="00DC5D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інтервалів1"/>
    <w:rsid w:val="00DC5D4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C5D4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5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D49"/>
    <w:rPr>
      <w:rFonts w:ascii="Times New Roman" w:hAnsi="Times New Roman" w:cstheme="minorHAnsi"/>
      <w:sz w:val="28"/>
    </w:rPr>
  </w:style>
  <w:style w:type="paragraph" w:styleId="a4">
    <w:name w:val="caption"/>
    <w:basedOn w:val="a"/>
    <w:next w:val="a"/>
    <w:semiHidden/>
    <w:unhideWhenUsed/>
    <w:qFormat/>
    <w:rsid w:val="00DC5D49"/>
    <w:pPr>
      <w:spacing w:before="120"/>
      <w:jc w:val="center"/>
    </w:pPr>
    <w:rPr>
      <w:b/>
      <w:bCs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DC5D49"/>
    <w:pPr>
      <w:ind w:firstLine="454"/>
      <w:jc w:val="both"/>
    </w:pPr>
    <w:rPr>
      <w:rFonts w:eastAsia="Calibri"/>
    </w:rPr>
  </w:style>
  <w:style w:type="character" w:customStyle="1" w:styleId="a6">
    <w:name w:val="Основний текст з відступом Знак"/>
    <w:basedOn w:val="a0"/>
    <w:link w:val="a5"/>
    <w:semiHidden/>
    <w:rsid w:val="00DC5D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інтервалів1"/>
    <w:rsid w:val="00DC5D4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C5D4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5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Колєчкін</cp:lastModifiedBy>
  <cp:revision>3</cp:revision>
  <dcterms:created xsi:type="dcterms:W3CDTF">2013-05-30T09:59:00Z</dcterms:created>
  <dcterms:modified xsi:type="dcterms:W3CDTF">2013-05-30T15:17:00Z</dcterms:modified>
</cp:coreProperties>
</file>